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Times New Roman" w:hAnsi="Times New Roman" w:cs="Times New Roman"/>
          <w:b/>
          <w:color w:val="000000"/>
          <w:sz w:val="28"/>
          <w:szCs w:val="21"/>
        </w:rPr>
      </w:pPr>
      <w:r>
        <w:rPr>
          <w:rFonts w:hint="eastAsia" w:ascii="Times New Roman" w:hAnsi="Times New Roman" w:cs="Times New Roman"/>
          <w:b/>
          <w:color w:val="000000"/>
          <w:sz w:val="28"/>
          <w:szCs w:val="21"/>
        </w:rPr>
        <w:t xml:space="preserve">2022 </w:t>
      </w:r>
      <w:r>
        <w:rPr>
          <w:rFonts w:ascii="Times New Roman" w:hAnsi="Times New Roman" w:cs="Times New Roman"/>
          <w:b/>
          <w:color w:val="000000"/>
          <w:sz w:val="28"/>
          <w:szCs w:val="21"/>
        </w:rPr>
        <w:t>SWUFE</w:t>
      </w:r>
      <w:r>
        <w:rPr>
          <w:rFonts w:hint="eastAsia" w:ascii="Times New Roman" w:hAnsi="Times New Roman" w:cs="Times New Roman"/>
          <w:b/>
          <w:color w:val="000000"/>
          <w:sz w:val="28"/>
          <w:szCs w:val="21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1"/>
        </w:rPr>
        <w:t>“</w:t>
      </w:r>
      <w:r>
        <w:rPr>
          <w:rFonts w:hint="eastAsia" w:ascii="Times New Roman" w:hAnsi="Times New Roman" w:cs="Times New Roman"/>
          <w:b/>
          <w:color w:val="000000"/>
          <w:sz w:val="28"/>
          <w:szCs w:val="21"/>
        </w:rPr>
        <w:t>Chinese Bridge</w:t>
      </w:r>
      <w:r>
        <w:rPr>
          <w:rFonts w:ascii="Times New Roman" w:hAnsi="Times New Roman" w:cs="Times New Roman"/>
          <w:b/>
          <w:color w:val="000000"/>
          <w:sz w:val="28"/>
          <w:szCs w:val="21"/>
        </w:rPr>
        <w:t>”</w:t>
      </w:r>
      <w:r>
        <w:rPr>
          <w:rFonts w:hint="eastAsia" w:ascii="Times New Roman" w:hAnsi="Times New Roman" w:cs="Times New Roman"/>
          <w:b/>
          <w:color w:val="000000"/>
          <w:sz w:val="28"/>
          <w:szCs w:val="21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1"/>
        </w:rPr>
        <w:t xml:space="preserve">Summer </w:t>
      </w:r>
      <w:r>
        <w:rPr>
          <w:rFonts w:hint="eastAsia" w:ascii="Times New Roman" w:hAnsi="Times New Roman" w:cs="Times New Roman"/>
          <w:b/>
          <w:color w:val="000000"/>
          <w:sz w:val="28"/>
          <w:szCs w:val="21"/>
        </w:rPr>
        <w:t>Online Program</w:t>
      </w:r>
    </w:p>
    <w:p>
      <w:pPr>
        <w:pStyle w:val="4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Times New Roman" w:hAnsi="Times New Roman" w:cs="Times New Roman"/>
          <w:color w:val="000000"/>
          <w:sz w:val="21"/>
          <w:szCs w:val="21"/>
        </w:rPr>
        <w:t>The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 xml:space="preserve"> 2022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“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Chinese Bridge</w:t>
      </w:r>
      <w:r>
        <w:rPr>
          <w:rFonts w:ascii="Times New Roman" w:hAnsi="Times New Roman" w:cs="Times New Roman"/>
          <w:color w:val="000000"/>
          <w:sz w:val="21"/>
          <w:szCs w:val="21"/>
        </w:rPr>
        <w:t>”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S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ummer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Online Program of Southwestern University of Finance and Economics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 xml:space="preserve">(SWUFE) </w:t>
      </w:r>
      <w:r>
        <w:rPr>
          <w:rFonts w:ascii="Times New Roman" w:hAnsi="Times New Roman" w:cs="Times New Roman"/>
          <w:color w:val="000000"/>
          <w:sz w:val="21"/>
          <w:szCs w:val="21"/>
        </w:rPr>
        <w:t>is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 xml:space="preserve"> going to be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launched 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in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JULY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 xml:space="preserve">, to celebrate the 50th anniversary of the establishment of diplomatic relations between China and Greece. </w:t>
      </w:r>
    </w:p>
    <w:p>
      <w:pPr>
        <w:pStyle w:val="4"/>
        <w:rPr>
          <w:rFonts w:hint="eastAsia"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 xml:space="preserve">This online program consists of </w:t>
      </w:r>
      <w:r>
        <w:rPr>
          <w:rFonts w:ascii="Times New Roman" w:hAnsi="Times New Roman" w:cs="Times New Roman"/>
          <w:color w:val="000000"/>
          <w:sz w:val="21"/>
          <w:szCs w:val="21"/>
        </w:rPr>
        <w:t>Chinese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 xml:space="preserve"> language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courses, Chinese cultur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al activities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and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 xml:space="preserve">cross-cultural seminars between 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China and Greece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 xml:space="preserve">This </w:t>
      </w:r>
      <w:r>
        <w:rPr>
          <w:rFonts w:ascii="Times New Roman" w:hAnsi="Times New Roman" w:cs="Times New Roman"/>
          <w:color w:val="000000"/>
          <w:sz w:val="21"/>
          <w:szCs w:val="21"/>
        </w:rPr>
        <w:t>program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 xml:space="preserve"> is </w:t>
      </w:r>
      <w:r>
        <w:rPr>
          <w:rFonts w:hint="eastAsia" w:ascii="Times New Roman" w:hAnsi="Times New Roman" w:cs="Times New Roman"/>
          <w:b/>
          <w:bCs/>
          <w:color w:val="000000"/>
          <w:sz w:val="21"/>
          <w:szCs w:val="21"/>
        </w:rPr>
        <w:t>FREE</w:t>
      </w:r>
      <w:r>
        <w:rPr>
          <w:rFonts w:hint="eastAsia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 xml:space="preserve"> of charge</w:t>
      </w:r>
      <w:r>
        <w:rPr>
          <w:rFonts w:hint="eastAsia"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w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ith the support of 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 xml:space="preserve">the </w:t>
      </w:r>
      <w:r>
        <w:rPr>
          <w:rFonts w:ascii="Times New Roman" w:hAnsi="Times New Roman" w:cs="Times New Roman"/>
          <w:color w:val="000000"/>
          <w:sz w:val="21"/>
          <w:szCs w:val="21"/>
        </w:rPr>
        <w:t>Center for Language Education and Cooperation of China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 xml:space="preserve">. </w:t>
      </w:r>
    </w:p>
    <w:p>
      <w:pPr>
        <w:pStyle w:val="4"/>
        <w:rPr>
          <w:rFonts w:hint="default" w:ascii="Times New Roman" w:hAnsi="Times New Roman" w:cs="Times New Roman"/>
          <w:color w:val="000000"/>
          <w:sz w:val="21"/>
          <w:szCs w:val="21"/>
          <w:lang w:val="en-US"/>
        </w:rPr>
      </w:pP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You are cordially invited to join us! We welcome Chinese amateurs in any Chinese levels( 0-basis ~HSK 6). Let us experience the next moments of splendor together.</w:t>
      </w:r>
    </w:p>
    <w:p>
      <w:pPr>
        <w:pStyle w:val="4"/>
        <w:jc w:val="left"/>
        <w:rPr>
          <w:rFonts w:hint="eastAsia" w:ascii="Times New Roman" w:hAnsi="Times New Roman" w:cs="Times New Roman"/>
          <w:b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color w:val="000000"/>
          <w:szCs w:val="21"/>
          <w:lang w:val="en-US" w:eastAsia="zh-CN"/>
        </w:rPr>
        <w:t>Keywords</w:t>
      </w:r>
    </w:p>
    <w:p>
      <w:pPr>
        <w:pStyle w:val="4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F</w:t>
      </w:r>
      <w:r>
        <w:rPr>
          <w:rFonts w:hint="eastAsia" w:ascii="Times New Roman" w:hAnsi="Times New Roman" w:cs="Times New Roman"/>
          <w:color w:val="000000"/>
          <w:sz w:val="22"/>
          <w:szCs w:val="22"/>
          <w:lang w:val="en-US" w:eastAsia="zh-CN"/>
        </w:rPr>
        <w:t>ree-C</w:t>
      </w:r>
      <w:r>
        <w:rPr>
          <w:rFonts w:ascii="Times New Roman" w:hAnsi="Times New Roman" w:cs="Times New Roman"/>
          <w:color w:val="000000"/>
          <w:sz w:val="22"/>
          <w:szCs w:val="22"/>
        </w:rPr>
        <w:t>harge</w:t>
      </w:r>
    </w:p>
    <w:p>
      <w:pPr>
        <w:pStyle w:val="4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Non-Chinese </w:t>
      </w:r>
      <w:r>
        <w:rPr>
          <w:rFonts w:hint="eastAsia" w:ascii="Times New Roman" w:hAnsi="Times New Roman" w:cs="Times New Roman"/>
          <w:color w:val="000000"/>
          <w:sz w:val="22"/>
          <w:szCs w:val="22"/>
        </w:rPr>
        <w:t>C</w:t>
      </w:r>
      <w:r>
        <w:rPr>
          <w:rFonts w:ascii="Times New Roman" w:hAnsi="Times New Roman" w:cs="Times New Roman"/>
          <w:color w:val="000000"/>
          <w:sz w:val="22"/>
          <w:szCs w:val="22"/>
        </w:rPr>
        <w:t>itizens</w:t>
      </w:r>
    </w:p>
    <w:p>
      <w:pPr>
        <w:pStyle w:val="4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Live-streaming </w:t>
      </w:r>
      <w:r>
        <w:rPr>
          <w:rFonts w:hint="eastAsia" w:ascii="Times New Roman" w:hAnsi="Times New Roman" w:cs="Times New Roman"/>
          <w:color w:val="000000"/>
          <w:sz w:val="22"/>
          <w:szCs w:val="22"/>
        </w:rPr>
        <w:t>C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lasses + </w:t>
      </w:r>
      <w:r>
        <w:rPr>
          <w:rFonts w:hint="eastAsia" w:ascii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nline </w:t>
      </w:r>
      <w:r>
        <w:rPr>
          <w:rFonts w:hint="eastAsia" w:ascii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ctivities + </w:t>
      </w:r>
      <w:r>
        <w:rPr>
          <w:rFonts w:hint="eastAsia" w:ascii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ideo </w:t>
      </w:r>
      <w:r>
        <w:rPr>
          <w:rFonts w:hint="eastAsia" w:ascii="Times New Roman" w:hAnsi="Times New Roman" w:cs="Times New Roman"/>
          <w:color w:val="000000"/>
          <w:sz w:val="22"/>
          <w:szCs w:val="22"/>
        </w:rPr>
        <w:t>C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ourses+ </w:t>
      </w:r>
      <w:r>
        <w:rPr>
          <w:rFonts w:hint="eastAsia" w:ascii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nline </w:t>
      </w:r>
      <w:r>
        <w:rPr>
          <w:rFonts w:hint="eastAsia" w:ascii="Times New Roman" w:hAnsi="Times New Roman" w:cs="Times New Roman"/>
          <w:color w:val="000000"/>
          <w:sz w:val="22"/>
          <w:szCs w:val="22"/>
        </w:rPr>
        <w:t>T</w:t>
      </w:r>
      <w:r>
        <w:rPr>
          <w:rFonts w:ascii="Times New Roman" w:hAnsi="Times New Roman" w:cs="Times New Roman"/>
          <w:color w:val="000000"/>
          <w:sz w:val="22"/>
          <w:szCs w:val="22"/>
        </w:rPr>
        <w:t>utoring</w:t>
      </w:r>
    </w:p>
    <w:p>
      <w:pPr>
        <w:pStyle w:val="4"/>
        <w:jc w:val="center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First Come, First Served</w:t>
      </w:r>
    </w:p>
    <w:p>
      <w:pPr>
        <w:pStyle w:val="4"/>
        <w:jc w:val="left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>Program Period</w:t>
      </w:r>
    </w:p>
    <w:p>
      <w:pPr>
        <w:pStyle w:val="4"/>
        <w:jc w:val="center"/>
        <w:rPr>
          <w:rFonts w:hint="eastAsia" w:ascii="Times New Roman" w:hAnsi="Times New Roman" w:cs="Times New Roman"/>
          <w:color w:val="000000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00"/>
          <w:sz w:val="22"/>
          <w:szCs w:val="22"/>
        </w:rPr>
        <w:t>Jul</w:t>
      </w:r>
      <w:r>
        <w:rPr>
          <w:rFonts w:hint="eastAsia" w:ascii="Times New Roman" w:hAnsi="Times New Roman" w:cs="Times New Roman"/>
          <w:color w:val="000000"/>
          <w:sz w:val="22"/>
          <w:szCs w:val="22"/>
          <w:lang w:val="en-US" w:eastAsia="zh-CN"/>
        </w:rPr>
        <w:t xml:space="preserve">y </w:t>
      </w:r>
      <w:r>
        <w:rPr>
          <w:rFonts w:hint="eastAsia" w:ascii="Times New Roman" w:hAnsi="Times New Roman" w:cs="Times New Roman"/>
          <w:color w:val="000000"/>
          <w:sz w:val="22"/>
          <w:szCs w:val="22"/>
        </w:rPr>
        <w:t>1</w:t>
      </w:r>
      <w:r>
        <w:rPr>
          <w:rFonts w:hint="eastAsia" w:ascii="Times New Roman" w:hAnsi="Times New Roman" w:cs="Times New Roman"/>
          <w:color w:val="000000"/>
          <w:sz w:val="22"/>
          <w:szCs w:val="22"/>
          <w:lang w:val="en-US" w:eastAsia="zh-CN"/>
        </w:rPr>
        <w:t xml:space="preserve">8, </w:t>
      </w:r>
      <w:r>
        <w:rPr>
          <w:rFonts w:ascii="Times New Roman" w:hAnsi="Times New Roman" w:cs="Times New Roman"/>
          <w:color w:val="000000"/>
          <w:sz w:val="22"/>
          <w:szCs w:val="22"/>
        </w:rPr>
        <w:t>2022</w:t>
      </w:r>
      <w:r>
        <w:rPr>
          <w:rFonts w:hint="eastAsia" w:ascii="Times New Roman" w:hAnsi="Times New Roman" w:cs="Times New Roman"/>
          <w:color w:val="000000"/>
          <w:sz w:val="22"/>
          <w:szCs w:val="22"/>
          <w:lang w:eastAsia="zh-CN"/>
        </w:rPr>
        <w:t>–</w:t>
      </w:r>
      <w:r>
        <w:rPr>
          <w:rFonts w:hint="eastAsia" w:ascii="Times New Roman" w:hAnsi="Times New Roman" w:cs="Times New Roman"/>
          <w:color w:val="000000"/>
          <w:sz w:val="22"/>
          <w:szCs w:val="22"/>
        </w:rPr>
        <w:t>July</w:t>
      </w:r>
      <w:r>
        <w:rPr>
          <w:rFonts w:hint="eastAsia" w:ascii="Times New Roman" w:hAnsi="Times New Roman" w:cs="Times New Roman"/>
          <w:color w:val="000000"/>
          <w:sz w:val="22"/>
          <w:szCs w:val="22"/>
          <w:lang w:val="en-US" w:eastAsia="zh-CN"/>
        </w:rPr>
        <w:t xml:space="preserve"> 31</w:t>
      </w:r>
      <w:r>
        <w:rPr>
          <w:rFonts w:ascii="Times New Roman" w:hAnsi="Times New Roman" w:cs="Times New Roman"/>
          <w:color w:val="000000"/>
          <w:sz w:val="22"/>
          <w:szCs w:val="22"/>
        </w:rPr>
        <w:t>, 2022(</w:t>
      </w:r>
      <w:r>
        <w:rPr>
          <w:rFonts w:hint="eastAsia" w:ascii="Times New Roman" w:hAnsi="Times New Roman" w:cs="Times New Roman"/>
          <w:color w:val="000000"/>
          <w:sz w:val="22"/>
          <w:szCs w:val="22"/>
          <w:lang w:val="en-US" w:eastAsia="zh-CN"/>
        </w:rPr>
        <w:t>2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hint="eastAsia" w:ascii="Times New Roman" w:hAnsi="Times New Roman" w:cs="Times New Roman"/>
          <w:color w:val="000000"/>
          <w:sz w:val="22"/>
          <w:szCs w:val="22"/>
          <w:lang w:val="en-US" w:eastAsia="zh-CN"/>
        </w:rPr>
        <w:t>Week</w:t>
      </w:r>
      <w:r>
        <w:rPr>
          <w:rFonts w:hint="eastAsia" w:ascii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hAnsi="Times New Roman" w:cs="Times New Roman"/>
          <w:color w:val="000000"/>
          <w:sz w:val="22"/>
          <w:szCs w:val="22"/>
        </w:rPr>
        <w:t>)</w:t>
      </w:r>
      <w:r>
        <w:rPr>
          <w:rFonts w:ascii="Times New Roman" w:hAnsi="Times New Roman" w:cs="Times New Roman"/>
          <w:color w:val="000000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color w:val="000000"/>
          <w:sz w:val="22"/>
          <w:szCs w:val="22"/>
          <w:lang w:val="en-US" w:eastAsia="zh-CN"/>
        </w:rPr>
        <w:t>Any updates on the period will be notified by email.</w:t>
      </w:r>
    </w:p>
    <w:p>
      <w:pPr>
        <w:pStyle w:val="4"/>
        <w:jc w:val="center"/>
        <w:rPr>
          <w:rFonts w:hint="default" w:ascii="Times New Roman" w:hAnsi="Times New Roman" w:cs="Times New Roman"/>
          <w:color w:val="000000"/>
          <w:sz w:val="22"/>
          <w:szCs w:val="22"/>
          <w:lang w:val="en-US" w:eastAsia="zh-CN"/>
        </w:rPr>
      </w:pPr>
    </w:p>
    <w:p>
      <w:pPr>
        <w:pStyle w:val="4"/>
        <w:jc w:val="left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hint="eastAsia" w:ascii="Times New Roman" w:hAnsi="Times New Roman" w:cs="Times New Roman"/>
          <w:b/>
          <w:color w:val="000000"/>
          <w:szCs w:val="21"/>
        </w:rPr>
        <w:t>Class</w:t>
      </w:r>
      <w:r>
        <w:rPr>
          <w:rFonts w:ascii="Times New Roman" w:hAnsi="Times New Roman" w:cs="Times New Roman"/>
          <w:b/>
          <w:color w:val="000000"/>
          <w:szCs w:val="21"/>
        </w:rPr>
        <w:t xml:space="preserve"> </w:t>
      </w:r>
      <w:r>
        <w:rPr>
          <w:rFonts w:hint="eastAsia" w:ascii="Times New Roman" w:hAnsi="Times New Roman" w:cs="Times New Roman"/>
          <w:b/>
          <w:color w:val="000000"/>
          <w:szCs w:val="21"/>
        </w:rPr>
        <w:t>Arrangement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2678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8" w:type="dxa"/>
          </w:tcPr>
          <w:p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</w:rPr>
              <w:t xml:space="preserve"> Type</w:t>
            </w:r>
          </w:p>
        </w:tc>
        <w:tc>
          <w:tcPr>
            <w:tcW w:w="2678" w:type="dxa"/>
          </w:tcPr>
          <w:p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</w:rPr>
              <w:t>Platform</w:t>
            </w:r>
          </w:p>
        </w:tc>
        <w:tc>
          <w:tcPr>
            <w:tcW w:w="2471" w:type="dxa"/>
          </w:tcPr>
          <w:p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</w:rPr>
              <w:t>Time（Beijing Time）</w:t>
            </w:r>
          </w:p>
          <w:p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8" w:type="dxa"/>
          </w:tcPr>
          <w:p>
            <w:pPr>
              <w:pStyle w:val="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Live-streaming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 xml:space="preserve"> Classes/</w:t>
            </w:r>
          </w:p>
          <w:p>
            <w:pPr>
              <w:pStyle w:val="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nline 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ctivities</w:t>
            </w:r>
          </w:p>
        </w:tc>
        <w:tc>
          <w:tcPr>
            <w:tcW w:w="2678" w:type="dxa"/>
          </w:tcPr>
          <w:p>
            <w:pPr>
              <w:pStyle w:val="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Zoom/ Classin/ChinesePlus</w:t>
            </w:r>
          </w:p>
          <w:p>
            <w:pPr>
              <w:pStyle w:val="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</w:tcPr>
          <w:p>
            <w:pPr>
              <w:pStyle w:val="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18:00~20:30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8" w:type="dxa"/>
          </w:tcPr>
          <w:p>
            <w:pPr>
              <w:pStyle w:val="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ideo 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ourses</w:t>
            </w:r>
          </w:p>
        </w:tc>
        <w:tc>
          <w:tcPr>
            <w:tcW w:w="2678" w:type="dxa"/>
          </w:tcPr>
          <w:p>
            <w:pPr>
              <w:pStyle w:val="4"/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SWUFE designated link</w:t>
            </w:r>
          </w:p>
          <w:p>
            <w:pPr>
              <w:pStyle w:val="4"/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Chinese Bridge Website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)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71" w:type="dxa"/>
          </w:tcPr>
          <w:p>
            <w:pPr>
              <w:pStyle w:val="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Up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loaded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 xml:space="preserve"> since July 12</w:t>
            </w:r>
          </w:p>
          <w:p>
            <w:pPr>
              <w:pStyle w:val="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(Anytime during the program)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8" w:type="dxa"/>
          </w:tcPr>
          <w:p>
            <w:pPr>
              <w:pStyle w:val="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Regular 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Contact</w:t>
            </w:r>
          </w:p>
        </w:tc>
        <w:tc>
          <w:tcPr>
            <w:tcW w:w="2678" w:type="dxa"/>
          </w:tcPr>
          <w:p>
            <w:pPr>
              <w:pStyle w:val="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 xml:space="preserve">WhatsApp Group </w:t>
            </w:r>
          </w:p>
        </w:tc>
        <w:tc>
          <w:tcPr>
            <w:tcW w:w="2471" w:type="dxa"/>
          </w:tcPr>
          <w:p>
            <w:pPr>
              <w:pStyle w:val="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Since July 1</w:t>
            </w:r>
          </w:p>
        </w:tc>
      </w:tr>
    </w:tbl>
    <w:p>
      <w:pPr>
        <w:pStyle w:val="4"/>
        <w:jc w:val="left"/>
        <w:rPr>
          <w:rFonts w:ascii="Times New Roman" w:hAnsi="Times New Roman" w:cs="Times New Roman"/>
          <w:b/>
          <w:color w:val="000000"/>
          <w:szCs w:val="21"/>
        </w:rPr>
      </w:pPr>
      <w:bookmarkStart w:id="0" w:name="_GoBack"/>
      <w:bookmarkEnd w:id="0"/>
    </w:p>
    <w:p>
      <w:pPr>
        <w:pStyle w:val="4"/>
        <w:jc w:val="left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>Program Features</w:t>
      </w:r>
    </w:p>
    <w:p>
      <w:pPr>
        <w:pStyle w:val="4"/>
        <w:spacing w:line="240" w:lineRule="auto"/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SWUFE “Chinese Bridge” Delegation Online Program is unfolded, in Chengdu, one of China's  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happiest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 cities, and also the home of pandas. In this program, you will learn language courses based on your Chinese levels, such as General Chinese and Business Chinese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Y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ou 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will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 also experience the 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several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 sites of Chengdu through our camera lens: wearing Chinese traditional costumes to visit the former residence of a famous Chinese ancient poet</w:t>
      </w:r>
      <w:r>
        <w:rPr>
          <w:rFonts w:hint="default" w:ascii="Times New Roman" w:hAnsi="Times New Roman" w:cs="Times New Roman"/>
          <w:color w:val="000000"/>
          <w:sz w:val="21"/>
          <w:szCs w:val="21"/>
          <w:lang w:eastAsia="zh-CN"/>
        </w:rPr>
        <w:t>—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Du Fu's Thatched Cottage; a trip of </w:t>
      </w:r>
      <w:r>
        <w:rPr>
          <w:rFonts w:hint="default" w:ascii="Times New Roman" w:hAnsi="Times New Roman" w:cs="Times New Roman"/>
          <w:i/>
          <w:iCs/>
          <w:color w:val="000000"/>
          <w:sz w:val="21"/>
          <w:szCs w:val="21"/>
        </w:rPr>
        <w:t>Chengdu</w:t>
      </w:r>
      <w:r>
        <w:rPr>
          <w:rFonts w:hint="default" w:ascii="Times New Roman" w:hAnsi="Times New Roman" w:cs="Times New Roman"/>
          <w:i/>
          <w:iCs/>
          <w:color w:val="000000"/>
          <w:sz w:val="21"/>
          <w:szCs w:val="21"/>
          <w:lang w:eastAsia="zh-CN"/>
        </w:rPr>
        <w:t>—</w:t>
      </w:r>
      <w:r>
        <w:rPr>
          <w:rFonts w:hint="default" w:ascii="Times New Roman" w:hAnsi="Times New Roman" w:cs="Times New Roman"/>
          <w:i/>
          <w:iCs/>
          <w:color w:val="000000"/>
          <w:sz w:val="21"/>
          <w:szCs w:val="21"/>
        </w:rPr>
        <w:t>Ancient Shu, Breath of Life and Sense of Modern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 to experience two sides of Chengdu</w:t>
      </w:r>
      <w:r>
        <w:rPr>
          <w:rFonts w:hint="default" w:ascii="Times New Roman" w:hAnsi="Times New Roman" w:cs="Times New Roman"/>
          <w:i/>
          <w:iCs/>
          <w:color w:val="000000"/>
          <w:sz w:val="21"/>
          <w:szCs w:val="21"/>
          <w:lang w:eastAsia="zh-CN"/>
        </w:rPr>
        <w:t>—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modern urbanism and historical weight. Video courses such as visiting Chengdu Panda Base and 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cooking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 Sichuan cuisine will also be presented. You 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will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 also make new friends, and 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learn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 different cultures from classmates and the Chinese volunteers. More surprises are awaiting you!</w:t>
      </w:r>
    </w:p>
    <w:p>
      <w:pPr>
        <w:pStyle w:val="4"/>
        <w:jc w:val="left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>Application</w:t>
      </w:r>
    </w:p>
    <w:p>
      <w:pPr>
        <w:pStyle w:val="4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Please apply before </w:t>
      </w:r>
      <w:r>
        <w:rPr>
          <w:rFonts w:hint="eastAsia" w:ascii="Times New Roman" w:hAnsi="Times New Roman" w:cs="Times New Roman"/>
          <w:b/>
          <w:color w:val="000000"/>
          <w:sz w:val="21"/>
          <w:szCs w:val="21"/>
        </w:rPr>
        <w:t xml:space="preserve">July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1</w:t>
      </w:r>
      <w:r>
        <w:rPr>
          <w:rFonts w:hint="eastAsia" w:ascii="Times New Roman" w:hAnsi="Times New Roman" w:cs="Times New Roman"/>
          <w:b/>
          <w:color w:val="000000"/>
          <w:sz w:val="21"/>
          <w:szCs w:val="21"/>
          <w:lang w:val="en-US" w:eastAsia="zh-CN"/>
        </w:rPr>
        <w:t>4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, 2022.</w:t>
      </w:r>
    </w:p>
    <w:p>
      <w:pPr>
        <w:pStyle w:val="4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Please click the link: </w:t>
      </w:r>
      <w:r>
        <w:rPr>
          <w:rFonts w:hint="eastAsia" w:ascii="Times New Roman" w:hAnsi="Times New Roman" w:cs="Times New Roman"/>
          <w:color w:val="0000FF"/>
          <w:sz w:val="21"/>
          <w:szCs w:val="21"/>
        </w:rPr>
        <w:t>https://www.wjx.top/vm/rXnvXcp.aspx</w:t>
      </w:r>
    </w:p>
    <w:p>
      <w:pPr>
        <w:pStyle w:val="4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or scan the below QR code for the online application.</w:t>
      </w:r>
    </w:p>
    <w:p>
      <w:pPr>
        <w:pStyle w:val="4"/>
        <w:jc w:val="center"/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drawing>
          <wp:inline distT="0" distB="0" distL="114300" distR="114300">
            <wp:extent cx="2153285" cy="2153285"/>
            <wp:effectExtent l="0" t="0" r="18415" b="18415"/>
            <wp:docPr id="1" name="图片 1" descr="0e6ec48c91cc97ee96c46989d1cc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6ec48c91cc97ee96c46989d1cc5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3285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  <w:t>Certificate of Completion</w:t>
      </w:r>
    </w:p>
    <w:p>
      <w:pPr>
        <w:widowControl/>
        <w:spacing w:before="100" w:beforeAutospacing="1" w:after="100" w:afterAutospacing="1"/>
        <w:jc w:val="left"/>
        <w:rPr>
          <w:rFonts w:hint="eastAsia" w:ascii="Times New Roman" w:hAnsi="Times New Roman" w:cs="Times New Roman" w:eastAsiaTheme="minorEastAsia"/>
          <w:color w:val="000000"/>
          <w:szCs w:val="14"/>
          <w:lang w:eastAsia="zh-CN"/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color w:val="000000"/>
          <w:szCs w:val="14"/>
          <w:lang w:val="en-US" w:eastAsia="zh-CN"/>
        </w:rPr>
        <w:t>E-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Cs w:val="14"/>
        </w:rPr>
        <w:t>Certificate</w:t>
      </w:r>
      <w:r>
        <w:rPr>
          <w:rFonts w:hint="eastAsia" w:ascii="Times New Roman" w:hAnsi="Times New Roman" w:cs="Times New Roman"/>
          <w:b/>
          <w:bCs/>
          <w:i w:val="0"/>
          <w:iCs w:val="0"/>
          <w:color w:val="000000"/>
          <w:szCs w:val="14"/>
          <w:lang w:val="en-US" w:eastAsia="zh-CN"/>
        </w:rPr>
        <w:t>s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Cs w:val="14"/>
        </w:rPr>
        <w:t> of Completion 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14"/>
          <w:lang w:val="en-US" w:eastAsia="zh-CN"/>
        </w:rPr>
        <w:t>will be issued</w:t>
      </w:r>
      <w:r>
        <w:rPr>
          <w:rFonts w:hint="eastAsia" w:ascii="Times New Roman" w:hAnsi="Times New Roman" w:cs="Times New Roman"/>
          <w:color w:val="000000"/>
          <w:szCs w:val="14"/>
        </w:rPr>
        <w:t xml:space="preserve"> via email</w:t>
      </w:r>
      <w:r>
        <w:rPr>
          <w:rFonts w:hint="eastAsia" w:ascii="Times New Roman" w:hAnsi="Times New Roman" w:cs="Times New Roman"/>
          <w:color w:val="000000"/>
          <w:szCs w:val="14"/>
          <w:lang w:val="en-US" w:eastAsia="zh-CN"/>
        </w:rPr>
        <w:t xml:space="preserve"> after you complete this program as required</w:t>
      </w:r>
      <w:r>
        <w:rPr>
          <w:rFonts w:ascii="Times New Roman" w:hAnsi="Times New Roman" w:cs="Times New Roman"/>
          <w:color w:val="000000"/>
          <w:szCs w:val="14"/>
        </w:rPr>
        <w:t>.</w:t>
      </w:r>
    </w:p>
    <w:p>
      <w:pPr>
        <w:pStyle w:val="4"/>
        <w:jc w:val="center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hint="eastAsia" w:ascii="Times New Roman" w:hAnsi="Times New Roman" w:cs="Times New Roman"/>
          <w:b/>
          <w:color w:val="000000"/>
          <w:szCs w:val="21"/>
        </w:rPr>
        <w:t>Contact</w:t>
      </w:r>
    </w:p>
    <w:p>
      <w:pPr>
        <w:pStyle w:val="4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Times New Roman" w:hAnsi="Times New Roman" w:cs="Times New Roman"/>
          <w:color w:val="000000"/>
          <w:sz w:val="21"/>
          <w:szCs w:val="21"/>
        </w:rPr>
        <w:t>international@swufe.edu.cn</w:t>
      </w:r>
    </w:p>
    <w:p>
      <w:pPr>
        <w:pStyle w:val="4"/>
        <w:jc w:val="center"/>
        <w:rPr>
          <w:rFonts w:hint="eastAsia"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Times New Roman" w:hAnsi="Times New Roman" w:cs="Times New Roman"/>
          <w:color w:val="000000"/>
          <w:sz w:val="21"/>
          <w:szCs w:val="21"/>
        </w:rPr>
        <w:t>+86 28 87355437</w:t>
      </w:r>
    </w:p>
    <w:p>
      <w:pPr>
        <w:pStyle w:val="4"/>
        <w:jc w:val="center"/>
        <w:rPr>
          <w:rFonts w:hint="eastAsia"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 xml:space="preserve">Follow our 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INS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Twitter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TikTok @CIESWUFE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OPPOSans-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B2"/>
    <w:rsid w:val="00002941"/>
    <w:rsid w:val="00067A6D"/>
    <w:rsid w:val="0013125C"/>
    <w:rsid w:val="001A0909"/>
    <w:rsid w:val="002A3F3A"/>
    <w:rsid w:val="00333B8F"/>
    <w:rsid w:val="0035635D"/>
    <w:rsid w:val="006478EC"/>
    <w:rsid w:val="00700B18"/>
    <w:rsid w:val="007308D4"/>
    <w:rsid w:val="007325FC"/>
    <w:rsid w:val="00741E9E"/>
    <w:rsid w:val="007A09F2"/>
    <w:rsid w:val="008E3AB5"/>
    <w:rsid w:val="00920980"/>
    <w:rsid w:val="009A4F8A"/>
    <w:rsid w:val="009B1EF0"/>
    <w:rsid w:val="009F527C"/>
    <w:rsid w:val="00A25E40"/>
    <w:rsid w:val="00AF5460"/>
    <w:rsid w:val="00B1286C"/>
    <w:rsid w:val="00B57FC3"/>
    <w:rsid w:val="00BE4A7A"/>
    <w:rsid w:val="00C960D8"/>
    <w:rsid w:val="00CC65E0"/>
    <w:rsid w:val="00CF5D68"/>
    <w:rsid w:val="00D732C9"/>
    <w:rsid w:val="00D766AB"/>
    <w:rsid w:val="00E10B77"/>
    <w:rsid w:val="00E274BB"/>
    <w:rsid w:val="00E46BF5"/>
    <w:rsid w:val="00F405B2"/>
    <w:rsid w:val="00F60713"/>
    <w:rsid w:val="00FA4D26"/>
    <w:rsid w:val="034E6B90"/>
    <w:rsid w:val="04163446"/>
    <w:rsid w:val="05542478"/>
    <w:rsid w:val="05C51DC1"/>
    <w:rsid w:val="0702609F"/>
    <w:rsid w:val="088F2D24"/>
    <w:rsid w:val="08F71A98"/>
    <w:rsid w:val="0C011BF6"/>
    <w:rsid w:val="0D002D03"/>
    <w:rsid w:val="0DE25760"/>
    <w:rsid w:val="0E856E83"/>
    <w:rsid w:val="0F5A031F"/>
    <w:rsid w:val="0FCF76A4"/>
    <w:rsid w:val="10BC5375"/>
    <w:rsid w:val="12B85BF8"/>
    <w:rsid w:val="12EF7845"/>
    <w:rsid w:val="133833D9"/>
    <w:rsid w:val="14AB6391"/>
    <w:rsid w:val="153322C7"/>
    <w:rsid w:val="15C373C0"/>
    <w:rsid w:val="16230D78"/>
    <w:rsid w:val="185435F4"/>
    <w:rsid w:val="1C536B8E"/>
    <w:rsid w:val="1E147EEC"/>
    <w:rsid w:val="1E803E86"/>
    <w:rsid w:val="21DC4295"/>
    <w:rsid w:val="23715AB2"/>
    <w:rsid w:val="24911216"/>
    <w:rsid w:val="2556149D"/>
    <w:rsid w:val="28530C07"/>
    <w:rsid w:val="287E06EC"/>
    <w:rsid w:val="2890116A"/>
    <w:rsid w:val="2969529E"/>
    <w:rsid w:val="2BB51860"/>
    <w:rsid w:val="2D67397B"/>
    <w:rsid w:val="2DF06932"/>
    <w:rsid w:val="319C62C1"/>
    <w:rsid w:val="31B13358"/>
    <w:rsid w:val="32020C50"/>
    <w:rsid w:val="341407A5"/>
    <w:rsid w:val="35154203"/>
    <w:rsid w:val="3681357E"/>
    <w:rsid w:val="382D0783"/>
    <w:rsid w:val="3ADE5D64"/>
    <w:rsid w:val="3B657299"/>
    <w:rsid w:val="3B875F8D"/>
    <w:rsid w:val="3C02463D"/>
    <w:rsid w:val="3D037D04"/>
    <w:rsid w:val="3ED754B0"/>
    <w:rsid w:val="411E510D"/>
    <w:rsid w:val="418F600A"/>
    <w:rsid w:val="441503EE"/>
    <w:rsid w:val="44230431"/>
    <w:rsid w:val="45D65DD5"/>
    <w:rsid w:val="461F68FE"/>
    <w:rsid w:val="46904EDC"/>
    <w:rsid w:val="475418C7"/>
    <w:rsid w:val="47A324A9"/>
    <w:rsid w:val="49060960"/>
    <w:rsid w:val="493A2D00"/>
    <w:rsid w:val="499200DA"/>
    <w:rsid w:val="4A6A3176"/>
    <w:rsid w:val="4BDC698D"/>
    <w:rsid w:val="4CEA0599"/>
    <w:rsid w:val="4DDC6D46"/>
    <w:rsid w:val="500E459E"/>
    <w:rsid w:val="5180012B"/>
    <w:rsid w:val="51D45DFF"/>
    <w:rsid w:val="52940FC5"/>
    <w:rsid w:val="53456422"/>
    <w:rsid w:val="58AD4060"/>
    <w:rsid w:val="5A7F67C4"/>
    <w:rsid w:val="5C657C3C"/>
    <w:rsid w:val="5FB44582"/>
    <w:rsid w:val="610663F9"/>
    <w:rsid w:val="6585765C"/>
    <w:rsid w:val="6596426A"/>
    <w:rsid w:val="65F22540"/>
    <w:rsid w:val="67FC4497"/>
    <w:rsid w:val="695232F6"/>
    <w:rsid w:val="697050D6"/>
    <w:rsid w:val="69EB5FBA"/>
    <w:rsid w:val="6A085447"/>
    <w:rsid w:val="6A876FCF"/>
    <w:rsid w:val="6BD02CED"/>
    <w:rsid w:val="6CBD6B1D"/>
    <w:rsid w:val="73524632"/>
    <w:rsid w:val="74066F0E"/>
    <w:rsid w:val="74BE3B15"/>
    <w:rsid w:val="75E748B4"/>
    <w:rsid w:val="769E7B7B"/>
    <w:rsid w:val="76CF6DA6"/>
    <w:rsid w:val="77906F16"/>
    <w:rsid w:val="786372CE"/>
    <w:rsid w:val="7AAA5188"/>
    <w:rsid w:val="7EAC5434"/>
    <w:rsid w:val="7EC6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3894C1"/>
      <w:u w:val="non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367</Words>
  <Characters>2098</Characters>
  <Lines>17</Lines>
  <Paragraphs>4</Paragraphs>
  <TotalTime>13</TotalTime>
  <ScaleCrop>false</ScaleCrop>
  <LinksUpToDate>false</LinksUpToDate>
  <CharactersWithSpaces>2461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2022-06-07T02:33:00Z</dcterms:created>
  <dc:creator>wangfuying</dc:creator>
  <cp:lastModifiedBy>D.R.Sherry</cp:lastModifiedBy>
  <dcterms:modified xsi:type="dcterms:W3CDTF">2022-06-29T06:55:43Z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C880C57368704C31972C6F5A20C36ECC</vt:lpwstr>
  </property>
</Properties>
</file>